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8" w:rsidRDefault="00891188">
      <w:pPr>
        <w:rPr>
          <w:lang w:val="en-US"/>
        </w:rPr>
      </w:pPr>
    </w:p>
    <w:p w:rsidR="00BB5E8A" w:rsidRDefault="00BB5E8A" w:rsidP="00BB5E8A">
      <w:pPr>
        <w:ind w:left="720" w:hanging="720"/>
      </w:pPr>
      <w:r>
        <w:t>Q-1</w:t>
      </w:r>
      <w:r>
        <w:tab/>
      </w:r>
      <w:r>
        <w:t>Profit after tax amounted to ₹6</w:t>
      </w:r>
      <w:proofErr w:type="gramStart"/>
      <w:r>
        <w:t>,00,000</w:t>
      </w:r>
      <w:proofErr w:type="gramEnd"/>
      <w:r>
        <w:t>, and tax rate was 20%. If earnings before interest and tax was ₹ 9</w:t>
      </w:r>
      <w:proofErr w:type="gramStart"/>
      <w:r>
        <w:t>,50,000</w:t>
      </w:r>
      <w:proofErr w:type="gramEnd"/>
      <w:r>
        <w:t xml:space="preserve"> and debentures were amounted to ₹ 40,00,000 (assuming the only debt of the company), determine Interest Coverage Ratio. Also determine the rate of interest on debentures</w:t>
      </w:r>
      <w:r>
        <w:t>.</w:t>
      </w:r>
    </w:p>
    <w:p w:rsidR="00BB5E8A" w:rsidRDefault="00BB5E8A" w:rsidP="00BB5E8A">
      <w:pPr>
        <w:ind w:left="720" w:hanging="720"/>
      </w:pPr>
      <w:r>
        <w:t>Q.2</w:t>
      </w:r>
      <w:r>
        <w:tab/>
      </w:r>
      <w:r>
        <w:t xml:space="preserve">Determine Return on Investment and Net Assets Turnover ratio from the following information:- </w:t>
      </w:r>
    </w:p>
    <w:p w:rsidR="00BB5E8A" w:rsidRDefault="00BB5E8A" w:rsidP="00BB5E8A">
      <w:pPr>
        <w:ind w:left="720"/>
      </w:pPr>
      <w:r>
        <w:t>Profits after Tax were ₹ 6,00,000; Tax rate was 40%; 15% Debentures were of ₹20,00,000; 10% Bank Loan was ₹ 20,00,000; 12% Preference Share Capital ₹ 30,00,000; Equity Share Capital ₹ 40,00,000 ; Reserves and Surplus were ₹ 10,00,000; Sales ₹ 3,75,00,000 and Sales Return ₹ 15,00,000.</w:t>
      </w:r>
    </w:p>
    <w:p w:rsidR="00BB5E8A" w:rsidRDefault="00BB5E8A" w:rsidP="00BB5E8A">
      <w:pPr>
        <w:ind w:left="720" w:hanging="720"/>
      </w:pPr>
      <w:r>
        <w:t>Q.3</w:t>
      </w:r>
      <w:r>
        <w:tab/>
      </w:r>
      <w:r>
        <w:t xml:space="preserve">Debt to Capital Employed ratio is 0.3:1. State whether the following transactions, will improve, decline or will have no change on the Debt to Capital Employed Ratio. Also give reasons for the same. (i) Sale of </w:t>
      </w:r>
      <w:proofErr w:type="spellStart"/>
      <w:r>
        <w:t>Equipments</w:t>
      </w:r>
      <w:proofErr w:type="spellEnd"/>
      <w:r>
        <w:t xml:space="preserve"> costing ₹ 10</w:t>
      </w:r>
      <w:proofErr w:type="gramStart"/>
      <w:r>
        <w:t>,00,000</w:t>
      </w:r>
      <w:proofErr w:type="gramEnd"/>
      <w:r>
        <w:t xml:space="preserve"> for ₹ 9,00,000. (ii) Purchased Goods on Credit for ₹ 1</w:t>
      </w:r>
      <w:proofErr w:type="gramStart"/>
      <w:r>
        <w:t>,00,000</w:t>
      </w:r>
      <w:proofErr w:type="gramEnd"/>
      <w:r>
        <w:t xml:space="preserve"> for a credit of 15 months, assuming operating cycle is of 18 months. (iii) Conversion of Debentures i</w:t>
      </w:r>
      <w:r w:rsidR="00522BA2">
        <w:t>nto Equity Shares of ₹ 2</w:t>
      </w:r>
      <w:proofErr w:type="gramStart"/>
      <w:r w:rsidR="00522BA2">
        <w:t>,00,000</w:t>
      </w:r>
      <w:proofErr w:type="gramEnd"/>
      <w:r w:rsidR="00522BA2">
        <w:t xml:space="preserve"> (iv) </w:t>
      </w:r>
      <w:r w:rsidR="00522BA2">
        <w:t xml:space="preserve"> Tax Refund of ₹ 50,000 during the year.</w:t>
      </w:r>
    </w:p>
    <w:p w:rsidR="00522BA2" w:rsidRDefault="00522BA2" w:rsidP="00BB5E8A">
      <w:pPr>
        <w:ind w:left="720" w:hanging="720"/>
      </w:pPr>
      <w:r>
        <w:t>Q-4</w:t>
      </w:r>
      <w:r>
        <w:tab/>
      </w:r>
      <w:r w:rsidR="00920F26">
        <w:t xml:space="preserve">Y Ltd has a current ratio of 3.5:1 and quick ratio of 2:1. If excess of current assets over quick assets represented by inventory </w:t>
      </w:r>
      <w:proofErr w:type="gramStart"/>
      <w:r w:rsidR="00920F26">
        <w:t xml:space="preserve">is </w:t>
      </w:r>
      <w:proofErr w:type="spellStart"/>
      <w:r w:rsidR="00920F26">
        <w:t>rs</w:t>
      </w:r>
      <w:proofErr w:type="spellEnd"/>
      <w:proofErr w:type="gramEnd"/>
      <w:r w:rsidR="00920F26">
        <w:t>. 48,000 calculate current assets and current liabilities.</w:t>
      </w:r>
    </w:p>
    <w:p w:rsidR="00920F26" w:rsidRDefault="00920F26" w:rsidP="00BB5E8A">
      <w:pPr>
        <w:ind w:left="720" w:hanging="720"/>
      </w:pPr>
      <w:r>
        <w:t>Q-5</w:t>
      </w:r>
      <w:r>
        <w:tab/>
        <w:t>Calculate Debt equity ratio:</w:t>
      </w:r>
    </w:p>
    <w:p w:rsidR="00920F26" w:rsidRDefault="00920F26" w:rsidP="00BB5E8A">
      <w:pPr>
        <w:ind w:left="720" w:hanging="720"/>
      </w:pPr>
      <w:r>
        <w:tab/>
        <w:t>Shareholder funds</w:t>
      </w:r>
      <w:r>
        <w:tab/>
        <w:t>Rs. 2</w:t>
      </w:r>
      <w:proofErr w:type="gramStart"/>
      <w:r>
        <w:t>,00,000</w:t>
      </w:r>
      <w:proofErr w:type="gramEnd"/>
    </w:p>
    <w:p w:rsidR="00920F26" w:rsidRDefault="00920F26" w:rsidP="00BB5E8A">
      <w:pPr>
        <w:ind w:left="720" w:hanging="720"/>
      </w:pPr>
      <w:r>
        <w:tab/>
        <w:t>Reserve and surplus</w:t>
      </w:r>
      <w:r>
        <w:tab/>
        <w:t>Rs. 1</w:t>
      </w:r>
      <w:proofErr w:type="gramStart"/>
      <w:r>
        <w:t>,00,000</w:t>
      </w:r>
      <w:proofErr w:type="gramEnd"/>
    </w:p>
    <w:p w:rsidR="00920F26" w:rsidRDefault="00920F26" w:rsidP="00BB5E8A">
      <w:pPr>
        <w:ind w:left="720" w:hanging="720"/>
      </w:pPr>
      <w:r>
        <w:tab/>
        <w:t>Total Debt</w:t>
      </w:r>
      <w:r>
        <w:tab/>
      </w:r>
      <w:r>
        <w:tab/>
        <w:t>Rs. 4</w:t>
      </w:r>
      <w:proofErr w:type="gramStart"/>
      <w:r>
        <w:t>,00,000</w:t>
      </w:r>
      <w:proofErr w:type="gramEnd"/>
    </w:p>
    <w:p w:rsidR="00F51BA4" w:rsidRDefault="00920F26" w:rsidP="00BB5E8A">
      <w:pPr>
        <w:ind w:left="720" w:hanging="720"/>
      </w:pPr>
      <w:r>
        <w:tab/>
        <w:t>Current Liabilities</w:t>
      </w:r>
      <w:r>
        <w:tab/>
        <w:t>Rs. 1</w:t>
      </w:r>
      <w:proofErr w:type="gramStart"/>
      <w:r>
        <w:t>,00,000</w:t>
      </w:r>
      <w:proofErr w:type="gramEnd"/>
    </w:p>
    <w:p w:rsidR="00F51BA4" w:rsidRDefault="00F51BA4" w:rsidP="00BB5E8A">
      <w:pPr>
        <w:ind w:left="720" w:hanging="720"/>
      </w:pPr>
      <w:r>
        <w:t>Q-6</w:t>
      </w:r>
      <w:r>
        <w:tab/>
        <w:t>The current ratio of a company is 2:1. State giving reasons which of the following transactions would improve, reduce or not change the ratio:</w:t>
      </w:r>
    </w:p>
    <w:p w:rsidR="00920F26" w:rsidRDefault="00F51BA4" w:rsidP="00BB5E8A">
      <w:pPr>
        <w:ind w:left="720" w:hanging="720"/>
      </w:pPr>
      <w:r>
        <w:t xml:space="preserve"> </w:t>
      </w:r>
      <w:r>
        <w:tab/>
        <w:t>a)</w:t>
      </w:r>
      <w:r>
        <w:tab/>
        <w:t xml:space="preserve">Purchase of goods for cash </w:t>
      </w:r>
      <w:proofErr w:type="spellStart"/>
      <w:r>
        <w:t>rs</w:t>
      </w:r>
      <w:proofErr w:type="spellEnd"/>
      <w:r>
        <w:t>. 6000</w:t>
      </w:r>
    </w:p>
    <w:p w:rsidR="00F51BA4" w:rsidRDefault="00F51BA4" w:rsidP="00BB5E8A">
      <w:pPr>
        <w:ind w:left="720" w:hanging="720"/>
      </w:pPr>
      <w:r>
        <w:tab/>
        <w:t xml:space="preserve">b) </w:t>
      </w:r>
      <w:r>
        <w:tab/>
        <w:t xml:space="preserve">Purchase of fixed assets for cash </w:t>
      </w:r>
      <w:proofErr w:type="spellStart"/>
      <w:r>
        <w:t>rs</w:t>
      </w:r>
      <w:proofErr w:type="spellEnd"/>
      <w:r>
        <w:t>. 2</w:t>
      </w:r>
      <w:proofErr w:type="gramStart"/>
      <w:r>
        <w:t>,00,000</w:t>
      </w:r>
      <w:proofErr w:type="gramEnd"/>
    </w:p>
    <w:p w:rsidR="00F51BA4" w:rsidRDefault="00F51BA4" w:rsidP="00BB5E8A">
      <w:pPr>
        <w:ind w:left="720" w:hanging="720"/>
      </w:pPr>
      <w:r>
        <w:tab/>
        <w:t xml:space="preserve">c) </w:t>
      </w:r>
      <w:r>
        <w:tab/>
      </w:r>
      <w:proofErr w:type="gramStart"/>
      <w:r>
        <w:t>sale</w:t>
      </w:r>
      <w:proofErr w:type="gramEnd"/>
      <w:r>
        <w:t xml:space="preserve"> of goods costing </w:t>
      </w:r>
      <w:proofErr w:type="spellStart"/>
      <w:r>
        <w:t>rs</w:t>
      </w:r>
      <w:proofErr w:type="spellEnd"/>
      <w:r>
        <w:t xml:space="preserve">. </w:t>
      </w:r>
      <w:proofErr w:type="gramStart"/>
      <w:r>
        <w:t xml:space="preserve">20,000 for </w:t>
      </w:r>
      <w:proofErr w:type="spellStart"/>
      <w:r>
        <w:t>rs</w:t>
      </w:r>
      <w:proofErr w:type="spellEnd"/>
      <w:r>
        <w:t>.</w:t>
      </w:r>
      <w:proofErr w:type="gramEnd"/>
      <w:r>
        <w:t xml:space="preserve"> 23,000 on credit</w:t>
      </w:r>
    </w:p>
    <w:p w:rsidR="00F51BA4" w:rsidRDefault="00F51BA4" w:rsidP="00BB5E8A">
      <w:pPr>
        <w:ind w:left="720" w:hanging="720"/>
      </w:pPr>
      <w:r>
        <w:tab/>
        <w:t>d)</w:t>
      </w:r>
      <w:r>
        <w:tab/>
        <w:t xml:space="preserve"> Issue of shares </w:t>
      </w:r>
      <w:proofErr w:type="spellStart"/>
      <w:r>
        <w:t>rs</w:t>
      </w:r>
      <w:proofErr w:type="spellEnd"/>
      <w:r>
        <w:t>. 10,00,000</w:t>
      </w:r>
      <w:bookmarkStart w:id="0" w:name="_GoBack"/>
      <w:bookmarkEnd w:id="0"/>
    </w:p>
    <w:p w:rsidR="00BB5E8A" w:rsidRPr="00BB5E8A" w:rsidRDefault="00BB5E8A" w:rsidP="00BB5E8A">
      <w:pPr>
        <w:ind w:left="720" w:hanging="720"/>
        <w:rPr>
          <w:lang w:val="en-US"/>
        </w:rPr>
      </w:pPr>
    </w:p>
    <w:sectPr w:rsidR="00BB5E8A" w:rsidRPr="00BB5E8A" w:rsidSect="00F51BA4">
      <w:type w:val="continuous"/>
      <w:pgSz w:w="11910" w:h="16840" w:code="9"/>
      <w:pgMar w:top="1418" w:right="40" w:bottom="0" w:left="40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68"/>
    <w:rsid w:val="004D3059"/>
    <w:rsid w:val="00522BA2"/>
    <w:rsid w:val="006565E8"/>
    <w:rsid w:val="006567D6"/>
    <w:rsid w:val="00891188"/>
    <w:rsid w:val="00920F26"/>
    <w:rsid w:val="00A55568"/>
    <w:rsid w:val="00BB5E8A"/>
    <w:rsid w:val="00F5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5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357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1579</Characters>
  <Application>Microsoft Office Word</Application>
  <DocSecurity>0</DocSecurity>
  <Lines>13</Lines>
  <Paragraphs>3</Paragraphs>
  <ScaleCrop>false</ScaleCrop>
  <Company>TEMAOS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2024-01-26T07:31:00Z</dcterms:created>
  <dcterms:modified xsi:type="dcterms:W3CDTF">2024-01-26T07:53:00Z</dcterms:modified>
</cp:coreProperties>
</file>